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b/>
          <w:sz w:val="30"/>
          <w:szCs w:val="30"/>
        </w:rPr>
        <w:t>关于举办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上海市优质结构工程网上申报工作培训</w:t>
      </w:r>
      <w:r>
        <w:rPr>
          <w:rFonts w:ascii="宋体" w:hAnsi="宋体"/>
          <w:b/>
          <w:sz w:val="30"/>
          <w:szCs w:val="3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各相关</w:t>
      </w:r>
      <w:r>
        <w:rPr>
          <w:rFonts w:hint="eastAsia" w:ascii="宋体" w:hAnsi="宋体"/>
          <w:sz w:val="24"/>
          <w:szCs w:val="24"/>
        </w:rPr>
        <w:t>单位</w:t>
      </w:r>
      <w:r>
        <w:rPr>
          <w:rFonts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为规范上海市优质结构工程申报</w:t>
      </w:r>
      <w:r>
        <w:rPr>
          <w:rFonts w:ascii="宋体" w:hAnsi="宋体"/>
          <w:sz w:val="24"/>
          <w:szCs w:val="24"/>
        </w:rPr>
        <w:t>流程，提升</w:t>
      </w:r>
      <w:r>
        <w:rPr>
          <w:rFonts w:hint="eastAsia" w:ascii="宋体" w:hAnsi="宋体"/>
          <w:sz w:val="24"/>
          <w:szCs w:val="24"/>
          <w:lang w:val="en-US" w:eastAsia="zh-CN"/>
        </w:rPr>
        <w:t>申报</w:t>
      </w:r>
      <w:r>
        <w:rPr>
          <w:rFonts w:ascii="宋体" w:hAnsi="宋体"/>
          <w:sz w:val="24"/>
          <w:szCs w:val="24"/>
        </w:rPr>
        <w:t>效率，</w:t>
      </w:r>
      <w:r>
        <w:rPr>
          <w:rFonts w:hint="eastAsia" w:ascii="宋体" w:hAnsi="宋体"/>
          <w:sz w:val="24"/>
          <w:szCs w:val="24"/>
          <w:lang w:val="en-US" w:eastAsia="zh-CN"/>
        </w:rPr>
        <w:t>为相关单位提供更好的服务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协会</w:t>
      </w:r>
      <w:r>
        <w:rPr>
          <w:rFonts w:ascii="宋体" w:hAnsi="宋体"/>
          <w:sz w:val="24"/>
          <w:szCs w:val="24"/>
        </w:rPr>
        <w:t>经研究决定于201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default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default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27日组织举办上海市优质结构工程网上申报工作的培训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default" w:ascii="宋体" w:hAnsi="宋体"/>
          <w:sz w:val="24"/>
          <w:szCs w:val="24"/>
        </w:rPr>
        <w:t>现将有关事项通知如下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ascii="宋体" w:hAnsi="宋体"/>
          <w:b/>
          <w:bCs w:val="0"/>
          <w:sz w:val="24"/>
          <w:szCs w:val="24"/>
        </w:rPr>
        <w:t>培训对象：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各相关质量监督机构经办人员（1人）；各驻沪办、管理大口经办人员（1人）；各申报单位（经办人员1人，相关部门的领导1人）；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ascii="宋体" w:hAnsi="宋体"/>
          <w:b/>
          <w:bCs w:val="0"/>
          <w:sz w:val="24"/>
          <w:szCs w:val="24"/>
        </w:rPr>
        <w:t>培训内容：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优质结构网上申报系统功能介绍及操作培训；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注：请各参加培训人员登录工程质量管理协会网站（www.gczlsh.com）自行下载打印操作手册带至会场。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培训</w:t>
      </w:r>
      <w:r>
        <w:rPr>
          <w:rFonts w:ascii="宋体" w:hAnsi="宋体"/>
          <w:b/>
          <w:bCs w:val="0"/>
          <w:sz w:val="24"/>
          <w:szCs w:val="24"/>
        </w:rPr>
        <w:t>时间：</w:t>
      </w:r>
      <w:r>
        <w:rPr>
          <w:rFonts w:ascii="宋体" w:hAnsi="宋体"/>
          <w:b w:val="0"/>
          <w:bCs/>
          <w:sz w:val="24"/>
          <w:szCs w:val="24"/>
        </w:rPr>
        <w:t>201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9</w:t>
      </w:r>
      <w:r>
        <w:rPr>
          <w:rFonts w:ascii="宋体" w:hAnsi="宋体"/>
          <w:b w:val="0"/>
          <w:bCs/>
          <w:sz w:val="24"/>
          <w:szCs w:val="24"/>
        </w:rPr>
        <w:t>年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12</w:t>
      </w:r>
      <w:r>
        <w:rPr>
          <w:rFonts w:ascii="宋体" w:hAnsi="宋体"/>
          <w:b w:val="0"/>
          <w:bCs/>
          <w:sz w:val="24"/>
          <w:szCs w:val="24"/>
        </w:rPr>
        <w:t>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27</w:t>
      </w:r>
      <w:r>
        <w:rPr>
          <w:rFonts w:ascii="宋体" w:hAnsi="宋体"/>
          <w:b w:val="0"/>
          <w:bCs/>
          <w:sz w:val="24"/>
          <w:szCs w:val="24"/>
        </w:rPr>
        <w:t>日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ascii="宋体" w:hAnsi="宋体"/>
          <w:b w:val="0"/>
          <w:bCs/>
          <w:sz w:val="24"/>
          <w:szCs w:val="24"/>
        </w:rPr>
        <w:t>星期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/>
          <w:sz w:val="24"/>
          <w:szCs w:val="24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b w:val="0"/>
          <w:bCs/>
          <w:sz w:val="24"/>
          <w:szCs w:val="24"/>
        </w:rPr>
        <w:t>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 w:val="0"/>
          <w:bCs/>
          <w:sz w:val="24"/>
          <w:szCs w:val="24"/>
        </w:rPr>
        <w:t>: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 w:val="0"/>
          <w:bCs/>
          <w:sz w:val="24"/>
          <w:szCs w:val="24"/>
        </w:rPr>
        <w:t>0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</w:rPr>
        <w:t>培训</w:t>
      </w:r>
      <w:r>
        <w:rPr>
          <w:rFonts w:ascii="宋体" w:hAnsi="宋体"/>
          <w:b/>
          <w:bCs w:val="0"/>
          <w:sz w:val="24"/>
          <w:szCs w:val="24"/>
        </w:rPr>
        <w:t>地点：</w:t>
      </w:r>
      <w:r>
        <w:rPr>
          <w:rFonts w:hint="eastAsia" w:ascii="宋体" w:hAnsi="宋体"/>
          <w:sz w:val="24"/>
          <w:szCs w:val="24"/>
        </w:rPr>
        <w:t>上海建工集团股份有限公司（东大名路666号G层会议厅）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注：培训地点不提供停车位，建议乘坐公共交通，绿色出行；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可乘坐地铁12号线，国际客运中心站下车2号口出，步行前往；510路，东大名路海门路</w:t>
      </w:r>
      <w:r>
        <w:rPr>
          <w:rFonts w:hint="default" w:ascii="宋体" w:hAnsi="宋体"/>
          <w:sz w:val="24"/>
          <w:szCs w:val="24"/>
          <w:lang w:val="en-US" w:eastAsia="zh-CN"/>
        </w:rPr>
        <w:t>站下车</w:t>
      </w:r>
      <w:r>
        <w:rPr>
          <w:rFonts w:hint="eastAsia" w:ascii="宋体" w:hAnsi="宋体"/>
          <w:sz w:val="24"/>
          <w:szCs w:val="24"/>
          <w:lang w:val="en-US" w:eastAsia="zh-CN"/>
        </w:rPr>
        <w:t>，步行前往；25路，唐山路新建路</w:t>
      </w:r>
      <w:r>
        <w:rPr>
          <w:rFonts w:hint="default" w:ascii="宋体" w:hAnsi="宋体"/>
          <w:sz w:val="24"/>
          <w:szCs w:val="24"/>
          <w:lang w:val="en-US" w:eastAsia="zh-CN"/>
        </w:rPr>
        <w:t>站下车</w:t>
      </w:r>
      <w:r>
        <w:rPr>
          <w:rFonts w:hint="eastAsia" w:ascii="宋体" w:hAnsi="宋体"/>
          <w:sz w:val="24"/>
          <w:szCs w:val="24"/>
          <w:lang w:val="en-US" w:eastAsia="zh-CN"/>
        </w:rPr>
        <w:t>，步行前往。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培训会议重要，请安排好工作，准时参加。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联系人：韩育凇 13585559421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360"/>
        <w:jc w:val="righ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上海市工程建设质量管理协会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560"/>
        <w:jc w:val="center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560"/>
        <w:jc w:val="center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autoSpaceDN w:val="0"/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拟参加单位请将回执</w:t>
      </w:r>
      <w:r>
        <w:rPr>
          <w:rFonts w:hint="eastAsia" w:ascii="宋体" w:hAnsi="宋体"/>
          <w:sz w:val="24"/>
        </w:rPr>
        <w:t>发送</w:t>
      </w:r>
      <w:r>
        <w:rPr>
          <w:rFonts w:ascii="宋体" w:hAnsi="宋体"/>
          <w:sz w:val="24"/>
        </w:rPr>
        <w:t>至协会</w:t>
      </w:r>
      <w:r>
        <w:rPr>
          <w:rFonts w:hint="eastAsia" w:ascii="宋体" w:hAnsi="宋体"/>
          <w:sz w:val="24"/>
        </w:rPr>
        <w:t>邮箱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6"/>
          <w:szCs w:val="26"/>
          <w:shd w:val="clear" w:fill="FFFFFF"/>
        </w:rPr>
        <w:t>gczlpx2019@163.com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邮件名请注明企业简称</w:t>
      </w:r>
    </w:p>
    <w:p>
      <w:pPr>
        <w:autoSpaceDN w:val="0"/>
        <w:jc w:val="center"/>
        <w:rPr>
          <w:rFonts w:ascii="宋体" w:hAnsi="宋体"/>
          <w:b/>
          <w:sz w:val="24"/>
        </w:rPr>
      </w:pPr>
    </w:p>
    <w:tbl>
      <w:tblPr>
        <w:tblStyle w:val="5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79"/>
        <w:gridCol w:w="3536"/>
        <w:gridCol w:w="1749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987" w:type="dxa"/>
            <w:gridSpan w:val="5"/>
            <w:vAlign w:val="center"/>
          </w:tcPr>
          <w:p>
            <w:pPr>
              <w:ind w:firstLine="39" w:firstLineChars="16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回    执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12月23日星期一之前发至邮箱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987" w:type="dxa"/>
            <w:gridSpan w:val="5"/>
            <w:vAlign w:val="center"/>
          </w:tcPr>
          <w:p>
            <w:pPr>
              <w:ind w:firstLine="211" w:firstLineChars="100"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联系人：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ind w:firstLine="103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536" w:type="dxa"/>
            <w:vAlign w:val="center"/>
          </w:tcPr>
          <w:p>
            <w:pPr>
              <w:ind w:firstLine="34" w:firstLineChars="16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</w:t>
            </w:r>
          </w:p>
        </w:tc>
        <w:tc>
          <w:tcPr>
            <w:tcW w:w="1749" w:type="dxa"/>
            <w:vAlign w:val="center"/>
          </w:tcPr>
          <w:p>
            <w:pPr>
              <w:ind w:firstLine="34" w:firstLineChars="1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2183" w:type="dxa"/>
            <w:vAlign w:val="center"/>
          </w:tcPr>
          <w:p>
            <w:pPr>
              <w:ind w:firstLine="34" w:firstLineChars="1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40" w:type="dxa"/>
          </w:tcPr>
          <w:p/>
        </w:tc>
        <w:tc>
          <w:tcPr>
            <w:tcW w:w="1379" w:type="dxa"/>
          </w:tcPr>
          <w:p/>
        </w:tc>
        <w:tc>
          <w:tcPr>
            <w:tcW w:w="3536" w:type="dxa"/>
          </w:tcPr>
          <w:p/>
        </w:tc>
        <w:tc>
          <w:tcPr>
            <w:tcW w:w="1749" w:type="dxa"/>
            <w:vAlign w:val="top"/>
          </w:tcPr>
          <w:p/>
        </w:tc>
        <w:tc>
          <w:tcPr>
            <w:tcW w:w="21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40" w:type="dxa"/>
          </w:tcPr>
          <w:p/>
        </w:tc>
        <w:tc>
          <w:tcPr>
            <w:tcW w:w="1379" w:type="dxa"/>
          </w:tcPr>
          <w:p/>
        </w:tc>
        <w:tc>
          <w:tcPr>
            <w:tcW w:w="3536" w:type="dxa"/>
          </w:tcPr>
          <w:p/>
        </w:tc>
        <w:tc>
          <w:tcPr>
            <w:tcW w:w="1749" w:type="dxa"/>
            <w:vAlign w:val="top"/>
          </w:tcPr>
          <w:p/>
        </w:tc>
        <w:tc>
          <w:tcPr>
            <w:tcW w:w="2183" w:type="dxa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auto"/>
        <w:outlineLvl w:val="9"/>
      </w:pPr>
    </w:p>
    <w:sectPr>
      <w:pgSz w:w="11906" w:h="16838"/>
      <w:pgMar w:top="1440" w:right="707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3CC50"/>
    <w:multiLevelType w:val="singleLevel"/>
    <w:tmpl w:val="7A93CC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7165"/>
    <w:rsid w:val="000B7165"/>
    <w:rsid w:val="00141342"/>
    <w:rsid w:val="001D4378"/>
    <w:rsid w:val="00237CF7"/>
    <w:rsid w:val="004C5A2F"/>
    <w:rsid w:val="00527A91"/>
    <w:rsid w:val="005934FD"/>
    <w:rsid w:val="005C5D4D"/>
    <w:rsid w:val="006C6082"/>
    <w:rsid w:val="00770EDC"/>
    <w:rsid w:val="00796DF5"/>
    <w:rsid w:val="00826155"/>
    <w:rsid w:val="0096221F"/>
    <w:rsid w:val="00982410"/>
    <w:rsid w:val="00A36C80"/>
    <w:rsid w:val="00B75E4A"/>
    <w:rsid w:val="00C4229B"/>
    <w:rsid w:val="00C84B1E"/>
    <w:rsid w:val="00CF3E36"/>
    <w:rsid w:val="00E33C71"/>
    <w:rsid w:val="00E55089"/>
    <w:rsid w:val="11EF4A5D"/>
    <w:rsid w:val="14214CDC"/>
    <w:rsid w:val="1FDB4944"/>
    <w:rsid w:val="3C16432D"/>
    <w:rsid w:val="3E0F3194"/>
    <w:rsid w:val="40341D00"/>
    <w:rsid w:val="415D11B7"/>
    <w:rsid w:val="4A6F7A6D"/>
    <w:rsid w:val="4C454C1E"/>
    <w:rsid w:val="71850276"/>
    <w:rsid w:val="775A04BF"/>
    <w:rsid w:val="794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100</Words>
  <Characters>571</Characters>
  <Lines>4</Lines>
  <Paragraphs>1</Paragraphs>
  <TotalTime>11</TotalTime>
  <ScaleCrop>false</ScaleCrop>
  <LinksUpToDate>false</LinksUpToDate>
  <CharactersWithSpaces>670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2017-04-28T07:49:00Z</dcterms:created>
  <dc:creator>Administrator</dc:creator>
  <cp:lastModifiedBy>Winter</cp:lastModifiedBy>
  <cp:lastPrinted>2019-12-18T07:38:57Z</cp:lastPrinted>
  <dcterms:modified xsi:type="dcterms:W3CDTF">2019-12-18T07:41:46Z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